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会昌县城区便民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自助洗车项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目洗车机及配套设施采购需求</w:t>
      </w:r>
    </w:p>
    <w:p w14:paraId="19B2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E70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采购基本信息</w:t>
      </w:r>
    </w:p>
    <w:p w14:paraId="709E4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1.采购标的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：自助洗车机（含核心功能组件及基础耗材）、膜结构车棚（含膜材、钢材、基础配件及全套搭建施工）、场地改造服务。</w:t>
      </w:r>
      <w:bookmarkStart w:id="0" w:name="_GoBack"/>
      <w:bookmarkEnd w:id="0"/>
    </w:p>
    <w:p w14:paraId="06AA7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2.采购数量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：自助洗车机12台（对应12个洗车位）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膜结构车棚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投影面积约400㎡，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分2个站点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场地改造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合计400㎡（2个站点）其中180㎡植草砖路面、220㎡沥青路面。</w:t>
      </w:r>
    </w:p>
    <w:p w14:paraId="522BD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3.交付要求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服务范围：包含设备生产运输、现场安装调试（含水电接驳）、膜结构车棚搭建、场地改造施工、运维人员操作培训等全流程服务；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交付周期：自合同签订之日起，30个日历天内完成所有设备安装、车棚搭建及场地改造，达到可正常运营状态；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验收标准：需提供设备出厂检测报告、膜结构车棚合规证明，交付时组织现场验收，确保功能、参数与本需求一致。</w:t>
      </w:r>
    </w:p>
    <w:p w14:paraId="7BFB1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二、洗车机</w:t>
      </w: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核心功能与</w:t>
      </w: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规格参数</w:t>
      </w:r>
    </w:p>
    <w:p w14:paraId="7DE44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核心功能</w:t>
      </w:r>
    </w:p>
    <w:p w14:paraId="719CA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支持高压清水冲洗、自动泡沫喷洒、吸尘、手部清洁、车身杀菌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功能，满足“一站式洗车”需求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 w14:paraId="64613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（二）规格参数</w:t>
      </w:r>
    </w:p>
    <w:p w14:paraId="73341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主板：采用智能全联网主板，支持远程监控设备运行状态、实时统计洗车次数及收入数据、故障自动报警（短信/APP推送）；</w:t>
      </w:r>
    </w:p>
    <w:p w14:paraId="19FBA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水泵：3KW四级高压水泵，出水压力可切换（10MPa/12MPa），适配车身不同部位清洁需求；</w:t>
      </w:r>
    </w:p>
    <w:p w14:paraId="2FF6A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高压水管：配备2根12米双层钢丝高压水管（耐压等级50MPa），耐磨、抗老化、不易破裂；</w:t>
      </w:r>
    </w:p>
    <w:p w14:paraId="5DE65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机身材质：1.5mm厚雪花镀锌板，表面经烤漆处理（防腐等级≥C2级），具备良好防水防锈性能；</w:t>
      </w:r>
    </w:p>
    <w:p w14:paraId="68EEC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水箱：120L大容量储水箱，内置液位监测装置，低液位时自动提醒补水；</w:t>
      </w:r>
    </w:p>
    <w:p w14:paraId="52A2B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吸尘器：1500W大功率，配备8米大管径吸气管，尘桶容积≥20L，吸力强劲，可快速清理内饰灰尘及杂物。</w:t>
      </w:r>
    </w:p>
    <w:p w14:paraId="31F2F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辅助配置</w:t>
      </w:r>
    </w:p>
    <w:p w14:paraId="7B224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1.固定方式：底部设4个万向轮（带刹车）+4个升降支撑腿（可调节高度，适配不平地面）；</w:t>
      </w:r>
    </w:p>
    <w:p w14:paraId="2AA12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2.播报系统：内置智能语音导航（清晰提示操作步骤、剩余时长）；</w:t>
      </w:r>
    </w:p>
    <w:p w14:paraId="208A9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3.恒温系统：标配碳晶板热保护系统，环境温度低于0℃时自动启动，防止水管冻裂；</w:t>
      </w:r>
    </w:p>
    <w:p w14:paraId="6C9D7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4.悬臂：配套360°可旋转悬臂（不锈钢材质，长度≥1.5m），用于挂载水管、吸尘器管，避免缠绕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</w:p>
    <w:p w14:paraId="3BBBF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能耗与耗材</w:t>
      </w:r>
    </w:p>
    <w:p w14:paraId="18045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1.能耗：单次洗车耗水量60-70L/辆，耗电量0.25度/辆；</w:t>
      </w:r>
    </w:p>
    <w:p w14:paraId="36C68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2.耗材：每台设备配套1套基础耗材（含洗车毛巾2条、洗车专用海绵2块、轮胎刷1把、防滑手套2副、生物降解洗车液5L、泡沫剂3L），耗材需符合环保标准，提供检测报告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 w14:paraId="478C5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三、膜结构车棚配置</w:t>
      </w: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要求</w:t>
      </w:r>
    </w:p>
    <w:p w14:paraId="2C0C2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规格参数：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膜结构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车棚分别对应2个站点，具体尺寸如下：①站点1：长30m×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6m，投影面积约180㎡，覆盖6个洗车位；②站点2：长32m×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7m，投影面积约220㎡，覆盖6个洗车位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27F7F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技术要求：①膜材：选用1100g/m²PVDF涂层聚酯膜（阻燃等级≥B1级，抗紫外线、自清洁，使用寿命≥10年），提供质保证书；②钢结构：主体采用国标Q235钢材（立柱规格≥150×150×5mm，横梁规格≥100×50×3mm），表面热镀锌+喷塑防腐（涂层厚度≥80μm），钢索强度≥1570MPa；③设计：膜材坡度≥5%（适配场地排水），车棚高度≥3.5m（确保车辆进出顺畅）。</w:t>
      </w:r>
    </w:p>
    <w:p w14:paraId="5A495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四、场地改造范围及要求</w:t>
      </w:r>
    </w:p>
    <w:p w14:paraId="60D13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（一）地面改造内容及要求</w:t>
      </w:r>
    </w:p>
    <w:p w14:paraId="0553C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180㎡植草砖地面改造：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原有植草砖及基层杂质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进行清理后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，再采用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0混凝土硬化（厚度≥15cm）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表面拉毛处理，混凝土养护期≥7天，硬化后地面平整度误差≤3mm/2m；无起砂、开裂现象；</w:t>
      </w:r>
    </w:p>
    <w:p w14:paraId="49657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220㎡沥青路面改造：无需硬化，直接开挖水槽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</w:p>
    <w:p w14:paraId="300E9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配套要求：改造过程中需同步预留洗车机水电接口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（供水DN25管、供电4×6mm²电缆），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与设备安装点位精准对齐，避免二次返工。</w:t>
      </w:r>
    </w:p>
    <w:p w14:paraId="27900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（二）排水沟与沉淀池建设</w:t>
      </w:r>
    </w:p>
    <w:p w14:paraId="7E28F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排水沟配置：沿每个洗车位边缘及场地周边合理布置排水沟，与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沉淀池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连通，确保排水顺畅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水槽内深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  <w:t>cm*内宽20cm，砌砖水泥批灰，含镂空镀锌钢板。</w:t>
      </w:r>
    </w:p>
    <w:p w14:paraId="59036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沉淀池建设：按规范建设集中式三级沉淀池，总容积≥4m³，沟顶铺设镀锌钢格栅盖板（承重≥5kN/m²，格栅间距20mm，防杂物堵塞），盖板与地面平齐。</w:t>
      </w:r>
    </w:p>
    <w:p w14:paraId="5316A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、商务及服务要求</w:t>
      </w:r>
    </w:p>
    <w:p w14:paraId="4DC99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1.质保服务：提供不少于1年的整机免费质保，涵盖设备故障维修、配件更换、技术服务等所有费用；质保期满后仍需无偿提供设备平台终身管理服务。</w:t>
      </w:r>
    </w:p>
    <w:p w14:paraId="0B73D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2.售后服务：建立7×24小时响应机制，远程故障12小时内解决，需现场维修的一般故障24小时内到场，重大故障72小时内修复。</w:t>
      </w:r>
    </w:p>
    <w:p w14:paraId="66C0A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3.安装调试：中标方需提供设备安装所需的基建图纸，配合完成地面硬化、水电管线对接施工，负责设备定位、固定及调试至正常运行状态。</w:t>
      </w:r>
    </w:p>
    <w:p w14:paraId="7033F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4.验收标准：设备安装后需进行试运行测试，连续72小时无故障运行，洗车效率达每台日均支持8次以上清洗，方可视为验收合格。</w:t>
      </w:r>
    </w:p>
    <w:p w14:paraId="5E77B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69AD"/>
    <w:rsid w:val="07846919"/>
    <w:rsid w:val="07F65A68"/>
    <w:rsid w:val="09347274"/>
    <w:rsid w:val="0A1B3564"/>
    <w:rsid w:val="0E5A24B7"/>
    <w:rsid w:val="125D0492"/>
    <w:rsid w:val="149A777C"/>
    <w:rsid w:val="18644328"/>
    <w:rsid w:val="198B6051"/>
    <w:rsid w:val="1FB567D0"/>
    <w:rsid w:val="21A40C42"/>
    <w:rsid w:val="236F6354"/>
    <w:rsid w:val="29736AC1"/>
    <w:rsid w:val="2D810C03"/>
    <w:rsid w:val="32803FFD"/>
    <w:rsid w:val="35A85B2A"/>
    <w:rsid w:val="367E2601"/>
    <w:rsid w:val="391A0CE7"/>
    <w:rsid w:val="3B6A466D"/>
    <w:rsid w:val="42FF4ACA"/>
    <w:rsid w:val="4476700E"/>
    <w:rsid w:val="48C269A2"/>
    <w:rsid w:val="4B45248F"/>
    <w:rsid w:val="572648C3"/>
    <w:rsid w:val="572A7F10"/>
    <w:rsid w:val="5AE62A76"/>
    <w:rsid w:val="602F6597"/>
    <w:rsid w:val="61025A59"/>
    <w:rsid w:val="6712276E"/>
    <w:rsid w:val="67AA29A7"/>
    <w:rsid w:val="68721717"/>
    <w:rsid w:val="6CE34D84"/>
    <w:rsid w:val="6DC742B3"/>
    <w:rsid w:val="716E2C6A"/>
    <w:rsid w:val="7AD7365B"/>
    <w:rsid w:val="7D2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1779</Words>
  <Characters>1961</Characters>
  <Lines>0</Lines>
  <Paragraphs>0</Paragraphs>
  <TotalTime>162</TotalTime>
  <ScaleCrop>false</ScaleCrop>
  <LinksUpToDate>false</LinksUpToDate>
  <CharactersWithSpaces>1961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2025-10-22T03:54:00Z</dcterms:created>
  <dc:creator>刘坤</dc:creator>
  <cp:lastModifiedBy>刘坤</cp:lastModifiedBy>
  <cp:lastPrinted>2025-10-22T06:41:00Z</cp:lastPrinted>
  <dcterms:modified xsi:type="dcterms:W3CDTF">2025-11-24T06:43:44Z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eyJoZGlkIjoiMGNhMmViZDA4NTRkZThlYjU1ZTVlMzgyNjBlODRmMjIiLCJ1c2VySWQiOiIzMDM1NTc4NjAifQ==</vt:lpwstr>
  </property>
  <property fmtid="{D5CDD505-2E9C-101B-9397-08002B2CF9AE}" pid="4" name="ICV">
    <vt:lpwstr>293FC27E3CF44F4EB217D1508A4D4B60_12</vt:lpwstr>
  </property>
</Properties>
</file>