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会昌县麻州镇冷链物流中心建设项目监控设备采购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FD595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项目名称：会昌县麻州镇冷链物流中心建设项目监控设备采购                             单位：元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5"/>
        <w:gridCol w:w="6907"/>
        <w:gridCol w:w="1100"/>
        <w:gridCol w:w="658"/>
        <w:gridCol w:w="1100"/>
        <w:gridCol w:w="1100"/>
        <w:gridCol w:w="658"/>
        <w:gridCol w:w="658"/>
      </w:tblGrid>
      <w:tr w14:paraId="10AF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F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F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E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4E5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1、400万白光全彩筒型网络摄像机，最高分辨率可达2560 × 1440 @25 fps；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2、传感器采用1/2.7" Progressive Scan CMOS3、最低照度支持彩色≤0.005 Lux；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3、数字宽动态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4、智能补光支持白光/红外双补光，红外光最远可达50 m，白光最远可达30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5、支持SmartIR，防止夜间红外过曝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6、支持背光补偿，强光抑制，3D数字降噪，数字宽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B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3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A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296.06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7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F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14E6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B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95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F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颜色: 白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材质: 铝合金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最小管径: 184.6 × 94 × 65mm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承重: 0.7KG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8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B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74E6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5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9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千兆POE网络交换机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4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提供8个千兆PoE电口，1个千兆电口，1个千兆光口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交换容量 20 Gbps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包转发率 14.88 Mpps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支持IEEE 802.3at/af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端口最大供电功率：30 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整机最大供电功率：60 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支持6 KV防浪涌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支持PoE输出功率管理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千兆网络接入设计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线速转发、无阻塞设计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存储转发交换方式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坚固式高强度金属外壳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无风扇设计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工作温度：0°C~40°C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安装方式：桌面式可壁挂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1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A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440.7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48A4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2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7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千兆收发器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端口：1千兆电口，1千兆光口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工作温度：–30 °C - 70 °C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工作湿度：5% - 95%(非冷凝)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存储湿度：5% ～ 95%（非冷凝）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存储温度：–40°C ～ 85°C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安装方式：桌面式，支持机框安装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电源规格：5 VDC 1A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风扇：无风扇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整机功耗：≤5 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光纤接口：SC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光纤类型：单模单纤双向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传输距离：3 km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波长：Tx1550 nm/Rx1310 nm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发射功率：–9 dBm~ –1 dBm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接收灵敏度：≤ –21 dBm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9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302.84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0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B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C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1D8A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B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3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5U机架式5盘位嵌入式网络硬盘录像机，整机采用短机箱设计，搭载高性能ATX电源【硬件规格】存储接口：5个SATA接口，可满配8TB硬盘视频接口：2×HDMI，1×VGA网络接口：2×RJ45 10/100/1000Mbps自适应以太网口报警接口：16路报警输入，9路报警输出（其中第9路支持CTRL 12V）反向供电：1路DC12V 1A串行接口：1路RS-232接口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F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7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4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2567.36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E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B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582E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B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8TB容量，3.5英寸，SATA3.0接口，7200RPM空气盘， CMR传统磁记录传输速率255 MB/s，流畅存储视频有效防止丢帧标称容量：8TB外形规格：3.5-inch接口类型：SATA刻录技术：CMR转速：7200RPM缓存：256MB最大读取速度：255MB/s接口传输速率（最大值）：6.0Gb/s平均读写功率（W）：11.03W加载/卸载周期：600,000MTBF：2,000,000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2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2237.4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2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C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1138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2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7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监视器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50寸4K安防显示器支持3840 × 2160超高清显示采用超宽视角屏幕（上下左右）178°3D数字图象降噪处理技术，画质更真实更清晰超窄边设计，超高屏占比支持文本、图片、音频、视频等多种格式多媒体播放显示尺寸：50 inch屏幕可视区域：1095.84 mm × 616.41 mm物理分辨率：3840 × 2160背光源类型：D-LED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A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F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2350.4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2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219F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6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2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轻网管千兆交换机（16千兆电，2万兆光）提供16个千兆电口，2个万兆光口支持iVMS-4200客户端和海康互联APP管理支持安防网络拓扑管理、端口管理，支持远程升级千兆网络接入设计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F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A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427.14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9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067B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7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复合缆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36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A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D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F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B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B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0969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B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F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F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2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4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B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8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A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7C13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0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F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25PVC线管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4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C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0694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6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0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32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2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D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2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B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F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57D5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0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系统施工安装及售后服务（一年售后）满足使用需求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4A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2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E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A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E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534B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6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A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DF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A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</w:tbl>
    <w:p w14:paraId="54D20F9E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公司名称（公章）：</w:t>
      </w:r>
    </w:p>
    <w:p w14:paraId="0E2AAF1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联系人及联系电话：</w:t>
      </w:r>
    </w:p>
    <w:p w14:paraId="637652E0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</w:p>
    <w:p w14:paraId="37F262A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633" w:right="1440" w:bottom="1689" w:left="1440" w:header="851" w:footer="992" w:gutter="0"/>
          <w:cols w:space="720" w:num="1"/>
          <w:docGrid w:type="lines" w:linePitch="312" w:charSpace="0"/>
        </w:sectPr>
      </w:pPr>
      <w:bookmarkStart w:id="4" w:name="_GoBack"/>
      <w:bookmarkEnd w:id="4"/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宋体" w:hAnsi="宋体" w:eastAsia="仿宋_GB2312" w:cs="仿宋"/>
          <w:b w:val="0"/>
          <w:color w:val="auto"/>
          <w:sz w:val="32"/>
          <w:szCs w:val="32"/>
          <w:highlight w:val="none"/>
          <w:lang w:val="en-US" w:eastAsia="zh-CN"/>
        </w:rPr>
        <w:t>赣优建设工程集团（江西）有限公司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赣优建设工程集团（江西）有限公司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296D525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D2070E4"/>
    <w:rsid w:val="0F1D6836"/>
    <w:rsid w:val="0F960CD4"/>
    <w:rsid w:val="10144DBE"/>
    <w:rsid w:val="11A14D56"/>
    <w:rsid w:val="131A04C0"/>
    <w:rsid w:val="18F01626"/>
    <w:rsid w:val="199748D9"/>
    <w:rsid w:val="1B3501FE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24C7EAF"/>
    <w:rsid w:val="324D0074"/>
    <w:rsid w:val="3AB21A03"/>
    <w:rsid w:val="41187014"/>
    <w:rsid w:val="41EB7581"/>
    <w:rsid w:val="424E65AA"/>
    <w:rsid w:val="44C32E74"/>
    <w:rsid w:val="45B55756"/>
    <w:rsid w:val="45C5024D"/>
    <w:rsid w:val="48EF408A"/>
    <w:rsid w:val="49386161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BA00E1B"/>
    <w:rsid w:val="612A4AE1"/>
    <w:rsid w:val="61EF537D"/>
    <w:rsid w:val="654E0B47"/>
    <w:rsid w:val="674F751F"/>
    <w:rsid w:val="6ABC6618"/>
    <w:rsid w:val="6B5E41D4"/>
    <w:rsid w:val="6DB56BE2"/>
    <w:rsid w:val="71574D78"/>
    <w:rsid w:val="71C805F9"/>
    <w:rsid w:val="755857AB"/>
    <w:rsid w:val="75EF23E9"/>
    <w:rsid w:val="76AA29C3"/>
    <w:rsid w:val="78951486"/>
    <w:rsid w:val="78A81756"/>
    <w:rsid w:val="7A07763F"/>
    <w:rsid w:val="7BF30969"/>
    <w:rsid w:val="7C5C5FB0"/>
    <w:rsid w:val="7C63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</Words>
  <Characters>294</Characters>
  <Lines>0</Lines>
  <Paragraphs>0</Paragraphs>
  <TotalTime>0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罗慰</cp:lastModifiedBy>
  <cp:lastPrinted>2026-01-30T10:00:00Z</cp:lastPrinted>
  <dcterms:modified xsi:type="dcterms:W3CDTF">2026-02-02T01:53:56Z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0C54CA26B98548C78E3073F69AB4E098_13</vt:lpwstr>
  </property>
  <property fmtid="{D5CDD505-2E9C-101B-9397-08002B2CF9AE}" pid="4" name="KSOTemplateDocerSaveRecord">
    <vt:lpwstr>eyJoZGlkIjoiZjY2Y2U1NGE4NjZlNzIwOTM0MzE3MWY5ZWU1MTI5OTAiLCJ1c2VySWQiOiI0NDkyOTA1MDEifQ==</vt:lpwstr>
  </property>
</Properties>
</file>